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DSC-88</w:t>
      </w:r>
      <w:r>
        <w:t xml:space="preserve"> </w:t>
      </w:r>
      <w:r>
        <w:t xml:space="preserve">Economic</w:t>
      </w:r>
      <w:r>
        <w:t xml:space="preserve"> </w:t>
      </w:r>
      <w:r>
        <w:t xml:space="preserve">impact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UK</w:t>
      </w:r>
      <w:r>
        <w:t xml:space="preserve"> </w:t>
      </w:r>
      <w:r>
        <w:t xml:space="preserve">fishing</w:t>
      </w:r>
      <w:r>
        <w:t xml:space="preserve"> </w:t>
      </w:r>
      <w:r>
        <w:t xml:space="preserve">industry</w:t>
      </w:r>
      <w:r>
        <w:t xml:space="preserve"> </w:t>
      </w:r>
      <w:r>
        <w:t xml:space="preserve">on</w:t>
      </w:r>
      <w:r>
        <w:t xml:space="preserve"> </w:t>
      </w:r>
      <w:r>
        <w:t xml:space="preserve">local</w:t>
      </w:r>
      <w:r>
        <w:t xml:space="preserve"> </w:t>
      </w:r>
      <w:r>
        <w:t xml:space="preserve">areas</w:t>
      </w:r>
    </w:p>
    <w:p>
      <w:pPr>
        <w:pStyle w:val="Date"/>
      </w:pPr>
      <w:r>
        <w:t xml:space="preserve">2018-10-12</w:t>
      </w:r>
    </w:p>
    <w:p>
      <w:pPr>
        <w:pStyle w:val="FirstParagraph"/>
      </w:pPr>
      <w:r>
        <w:t xml:space="preserve">Fishing activities are a key economic driver in many rural and coastal communities. This project involves bringing together public data with data from the Office for National Statistics’ Inter-departmental Business Register (IDBR) to assess the UK fishing industry.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Steven Hopkins</w:t>
      </w:r>
    </w:p>
    <w:p>
      <w:pPr>
        <w:pStyle w:val="Heading2"/>
      </w:pPr>
      <w:bookmarkStart w:id="21" w:name="the-need"/>
      <w:r>
        <w:t xml:space="preserve">The need</w:t>
      </w:r>
      <w:bookmarkEnd w:id="21"/>
    </w:p>
    <w:p>
      <w:pPr>
        <w:pStyle w:val="Compact"/>
        <w:numPr>
          <w:numId w:val="1002"/>
          <w:ilvl w:val="0"/>
        </w:numPr>
      </w:pPr>
      <w:r>
        <w:t xml:space="preserve">Many economic datasets are at a regional level and dont offer granularity that enables analysis of small rural or coastal areas.</w:t>
      </w:r>
    </w:p>
    <w:p>
      <w:pPr>
        <w:pStyle w:val="Heading2"/>
      </w:pPr>
      <w:bookmarkStart w:id="22" w:name="impact"/>
      <w:r>
        <w:t xml:space="preserve">Impact</w:t>
      </w:r>
      <w:bookmarkEnd w:id="22"/>
    </w:p>
    <w:p>
      <w:pPr>
        <w:pStyle w:val="Compact"/>
        <w:numPr>
          <w:numId w:val="1003"/>
          <w:ilvl w:val="0"/>
        </w:numPr>
      </w:pPr>
      <w:r>
        <w:t xml:space="preserve">The project published rank and grade data at Lower-layer Super Output Area (LSOA) granularity to allows some insight into the industry at a high resolution.</w:t>
      </w:r>
    </w:p>
    <w:p>
      <w:pPr>
        <w:pStyle w:val="Compact"/>
        <w:numPr>
          <w:numId w:val="1003"/>
          <w:ilvl w:val="0"/>
        </w:numPr>
      </w:pPr>
      <w:r>
        <w:t xml:space="preserve">A visualisation app was developed that brought together data from Company’s House, The Marine Management Organisation and ONS for further analysis.</w:t>
      </w:r>
    </w:p>
    <w:p>
      <w:pPr>
        <w:pStyle w:val="Heading2"/>
      </w:pPr>
      <w:bookmarkStart w:id="23" w:name="data-science"/>
      <w:r>
        <w:t xml:space="preserve">Data science</w:t>
      </w:r>
      <w:bookmarkEnd w:id="23"/>
    </w:p>
    <w:p>
      <w:pPr>
        <w:pStyle w:val="Compact"/>
        <w:numPr>
          <w:numId w:val="1004"/>
          <w:ilvl w:val="0"/>
        </w:numPr>
      </w:pPr>
      <w:r>
        <w:t xml:space="preserve">Visualisation</w:t>
      </w:r>
    </w:p>
    <w:p>
      <w:pPr>
        <w:pStyle w:val="Compact"/>
        <w:numPr>
          <w:numId w:val="1004"/>
          <w:ilvl w:val="0"/>
        </w:numPr>
      </w:pPr>
      <w:r>
        <w:t xml:space="preserve">R shiny web app development</w:t>
      </w:r>
    </w:p>
    <w:p>
      <w:pPr>
        <w:pStyle w:val="Heading2"/>
      </w:pPr>
      <w:bookmarkStart w:id="24" w:name="stakeholders"/>
      <w:r>
        <w:t xml:space="preserve">Stakeholders</w:t>
      </w:r>
      <w:bookmarkEnd w:id="24"/>
    </w:p>
    <w:p>
      <w:pPr>
        <w:pStyle w:val="Compact"/>
        <w:numPr>
          <w:numId w:val="1005"/>
          <w:ilvl w:val="0"/>
        </w:numPr>
      </w:pPr>
      <w:r>
        <w:t xml:space="preserve">DEFRA</w:t>
      </w:r>
    </w:p>
    <w:p>
      <w:pPr>
        <w:pStyle w:val="Compact"/>
        <w:numPr>
          <w:numId w:val="1005"/>
          <w:ilvl w:val="0"/>
        </w:numPr>
      </w:pPr>
      <w:r>
        <w:t xml:space="preserve">Scottish Government</w:t>
      </w:r>
    </w:p>
    <w:p>
      <w:pPr>
        <w:pStyle w:val="Compact"/>
        <w:numPr>
          <w:numId w:val="1005"/>
          <w:ilvl w:val="0"/>
        </w:numPr>
      </w:pPr>
      <w:r>
        <w:t xml:space="preserve">Welsh Government</w:t>
      </w:r>
    </w:p>
    <w:p>
      <w:pPr>
        <w:pStyle w:val="Heading2"/>
      </w:pPr>
      <w:bookmarkStart w:id="25" w:name="code-and-outputs"/>
      <w:r>
        <w:t xml:space="preserve">Code and outputs</w:t>
      </w:r>
      <w:bookmarkEnd w:id="25"/>
    </w:p>
    <w:p>
      <w:pPr>
        <w:pStyle w:val="Compact"/>
        <w:numPr>
          <w:numId w:val="1006"/>
          <w:ilvl w:val="0"/>
        </w:numPr>
      </w:pPr>
      <w:r>
        <w:t xml:space="preserve">Web app code and datasets can be found</w:t>
      </w:r>
      <w:r>
        <w:t xml:space="preserve"> </w:t>
      </w:r>
      <w:hyperlink r:id="rId26">
        <w:r>
          <w:rPr>
            <w:rStyle w:val="Hyperlink"/>
          </w:rPr>
          <w:t xml:space="preserve">here</w:t>
        </w:r>
      </w:hyperlink>
    </w:p>
    <w:p>
      <w:pPr>
        <w:pStyle w:val="Compact"/>
        <w:numPr>
          <w:numId w:val="1006"/>
          <w:ilvl w:val="0"/>
        </w:numPr>
      </w:pPr>
      <w:r>
        <w:t xml:space="preserve">A blog about the project can be found</w:t>
      </w:r>
      <w:r>
        <w:t xml:space="preserve"> </w:t>
      </w:r>
      <w:hyperlink r:id="rId27">
        <w:r>
          <w:rPr>
            <w:rStyle w:val="Hyperlink"/>
          </w:rPr>
          <w:t xml:space="preserve">here</w:t>
        </w:r>
      </w:hyperlink>
    </w:p>
    <w:p>
      <w:pPr>
        <w:pStyle w:val="Heading2"/>
      </w:pPr>
      <w:bookmarkStart w:id="28" w:name="further-information"/>
      <w:r>
        <w:t xml:space="preserve">Further information</w:t>
      </w:r>
      <w:bookmarkEnd w:id="28"/>
    </w:p>
    <w:p>
      <w:pPr>
        <w:pStyle w:val="FirstParagraph"/>
      </w:pPr>
      <w:r>
        <w:t xml:space="preserve">Please contact</w:t>
      </w:r>
      <w:r>
        <w:t xml:space="preserve"> </w:t>
      </w:r>
      <w:hyperlink r:id="rId29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30" w:name="updates"/>
      <w:r>
        <w:t xml:space="preserve">Updates</w:t>
      </w:r>
      <w:bookmarkEnd w:id="30"/>
    </w:p>
    <w:p>
      <w:pPr>
        <w:pStyle w:val="FirstParagraph"/>
      </w:pPr>
      <w:r>
        <w:rPr>
          <w:b/>
        </w:rPr>
        <w:t xml:space="preserve">2019-11-27T09:41:09Z</w:t>
      </w:r>
    </w:p>
    <w:p>
      <w:pPr>
        <w:pStyle w:val="BodyText"/>
      </w:pPr>
      <w:hyperlink r:id="rId31">
        <w:r>
          <w:rPr>
            <w:rStyle w:val="Hyperlink"/>
          </w:rPr>
          <w:t xml:space="preserve">Steven Hopkins</w:t>
        </w:r>
      </w:hyperlink>
      <w:r>
        <w:t xml:space="preserve"> </w:t>
      </w:r>
      <w:r>
        <w:t xml:space="preserve">wrote a</w:t>
      </w:r>
      <w:r>
        <w:t xml:space="preserve"> </w:t>
      </w:r>
      <w:hyperlink r:id="rId27">
        <w:r>
          <w:rPr>
            <w:rStyle w:val="Hyperlink"/>
          </w:rPr>
          <w:t xml:space="preserve">blog</w:t>
        </w:r>
      </w:hyperlink>
      <w:r>
        <w:t xml:space="preserve"> </w:t>
      </w:r>
      <w:r>
        <w:t xml:space="preserve">detailing the process and outcome of this project in December 2017.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1" Target="https://datasciencecampus.ons.gov.uk/author/steven-hopkins/" TargetMode="External" /><Relationship Type="http://schemas.openxmlformats.org/officeDocument/2006/relationships/hyperlink" Id="rId27" Target="https://datasciencecampus.ons.gov.uk/big-fish-little-fish-understanding-local-economies-using-interactive-visualisations/" TargetMode="External" /><Relationship Type="http://schemas.openxmlformats.org/officeDocument/2006/relationships/hyperlink" Id="rId26" Target="https://github.com/datasciencecampus/kamino" TargetMode="External" /><Relationship Type="http://schemas.openxmlformats.org/officeDocument/2006/relationships/hyperlink" Id="rId29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s://datasciencecampus.ons.gov.uk/author/steven-hopkins/" TargetMode="External" /><Relationship Type="http://schemas.openxmlformats.org/officeDocument/2006/relationships/hyperlink" Id="rId27" Target="https://datasciencecampus.ons.gov.uk/big-fish-little-fish-understanding-local-economies-using-interactive-visualisations/" TargetMode="External" /><Relationship Type="http://schemas.openxmlformats.org/officeDocument/2006/relationships/hyperlink" Id="rId26" Target="https://github.com/datasciencecampus/kamino" TargetMode="External" /><Relationship Type="http://schemas.openxmlformats.org/officeDocument/2006/relationships/hyperlink" Id="rId29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DSC-88 Economic impact of the UK fishing industry on local areas</dc:title>
  <dc:creator/>
  <cp:keywords/>
  <dcterms:created xsi:type="dcterms:W3CDTF">2020-09-29T11:21:49Z</dcterms:created>
  <dcterms:modified xsi:type="dcterms:W3CDTF">2020-09-29T11:21:49Z</dcterms:modified>
</cp:coreProperties>
</file>